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1259"/>
        <w:gridCol w:w="1292"/>
        <w:gridCol w:w="1134"/>
        <w:gridCol w:w="1134"/>
        <w:gridCol w:w="1418"/>
        <w:gridCol w:w="1417"/>
        <w:gridCol w:w="1843"/>
        <w:gridCol w:w="141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知识产权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代理机构名称”服务于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江西师大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的代理人简介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代理年限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服务过的重要客户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代理人资格、执业证编号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显著业绩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持有的其他资格证书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本代理机构承诺为贵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eastAsia="zh-CN"/>
        </w:rPr>
        <w:t>校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提供服务的代理人以上表信息为准，如有变化会提前向贵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eastAsia="zh-CN"/>
        </w:rPr>
        <w:t>校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进行报备。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9"/>
    <w:rsid w:val="000A6FAD"/>
    <w:rsid w:val="000F5932"/>
    <w:rsid w:val="004E46ED"/>
    <w:rsid w:val="00535469"/>
    <w:rsid w:val="00546327"/>
    <w:rsid w:val="005F2C2D"/>
    <w:rsid w:val="00627F03"/>
    <w:rsid w:val="00972916"/>
    <w:rsid w:val="00B66D2B"/>
    <w:rsid w:val="00CB6C6C"/>
    <w:rsid w:val="21EB1016"/>
    <w:rsid w:val="33B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10</TotalTime>
  <ScaleCrop>false</ScaleCrop>
  <LinksUpToDate>false</LinksUpToDate>
  <CharactersWithSpaces>362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2020-04-22T08:42:00Z</dcterms:created>
  <dc:creator>wu jf</dc:creator>
  <cp:lastModifiedBy>Administrator</cp:lastModifiedBy>
  <dcterms:modified xsi:type="dcterms:W3CDTF">2022-07-21T04:19:07Z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