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</w:rPr>
        <w:t>关于</w:t>
      </w:r>
      <w:r>
        <w:t>青山湖校</w:t>
      </w:r>
      <w:bookmarkStart w:id="0" w:name="_GoBack"/>
      <w:bookmarkEnd w:id="0"/>
      <w:r>
        <w:t>区西八路北区1栋东头水泵房后面锈蚀严重漏水维修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{2024}5219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青山湖校区西八路北区1栋东头水泵房后面100的镀锌管因年限时间长已经锈蚀严重，出现漏水情况，现场需要更换20多米水管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833</Characters>
  <Lines>5</Lines>
  <Paragraphs>1</Paragraphs>
  <TotalTime>10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FE511593E8B149FC8DCE838F5A104506_13</vt:lpwstr>
  </property>
</Properties>
</file>