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3137" w14:textId="77777777" w:rsidR="00B12F4D" w:rsidRPr="007F581B" w:rsidRDefault="001946E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1946E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关于瑶湖校区青年文化广场大型户外电子屏安装校内相关工程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3423</w:t>
      </w:r>
    </w:p>
    <w:p w14:paraId="2ECCEB0A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946E8" w:rsidRPr="001946E8">
        <w:rPr>
          <w:rFonts w:hint="eastAsia"/>
          <w:color w:val="333333"/>
          <w:sz w:val="27"/>
          <w:szCs w:val="27"/>
          <w:shd w:val="clear" w:color="auto" w:fill="FFFFFF"/>
        </w:rPr>
        <w:t>学校决定在瑶湖校区青年文化广场设立大型户外彩色电子屏。电子屏由校友出资捐赠，但学校需承担电源线布置到屏幕、设置弱电箱等的施工安装。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0661B33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D2594AE" w14:textId="399E7D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1D59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341D59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5C5C488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1F116FD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AFC9485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46DAB777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4FBD2187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25BC14F5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3B7CB77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3A9766D6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D50FD5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07135457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0B973266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42752DA6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246514CB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4DB8144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03FAFF86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4F2967C8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027F550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69ED9A33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5B417A42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79FC1DC0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580E3E8B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78E2" w14:textId="77777777" w:rsidR="00857F75" w:rsidRDefault="00857F75" w:rsidP="00FE732D">
      <w:r>
        <w:separator/>
      </w:r>
    </w:p>
  </w:endnote>
  <w:endnote w:type="continuationSeparator" w:id="0">
    <w:p w14:paraId="6B8F1FA2" w14:textId="77777777" w:rsidR="00857F75" w:rsidRDefault="00857F7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C602" w14:textId="77777777" w:rsidR="00857F75" w:rsidRDefault="00857F75" w:rsidP="00FE732D">
      <w:r>
        <w:separator/>
      </w:r>
    </w:p>
  </w:footnote>
  <w:footnote w:type="continuationSeparator" w:id="0">
    <w:p w14:paraId="0CE218C6" w14:textId="77777777" w:rsidR="00857F75" w:rsidRDefault="00857F7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1D59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6071"/>
    <w:rsid w:val="00857F75"/>
    <w:rsid w:val="008B4537"/>
    <w:rsid w:val="0091549E"/>
    <w:rsid w:val="00945481"/>
    <w:rsid w:val="00975397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149C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61065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5C84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2023-08-17T02:04:00Z</dcterms:created>
  <dcterms:modified xsi:type="dcterms:W3CDTF">2023-08-18T11:28:00Z</dcterms:modified>
</cp:coreProperties>
</file>