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C5" w:rsidRPr="006035C5" w:rsidRDefault="006035C5" w:rsidP="006035C5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proofErr w:type="gramStart"/>
      <w:r w:rsidRPr="006035C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超真楼防水</w:t>
      </w:r>
      <w:proofErr w:type="gramEnd"/>
      <w:r w:rsidRPr="006035C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处理及墙面刮瓷的</w:t>
      </w:r>
      <w:r w:rsidR="00E45858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公告</w:t>
      </w:r>
      <w:r w:rsidRPr="006035C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035C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035C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035C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5858</w:t>
      </w:r>
    </w:p>
    <w:bookmarkEnd w:id="0"/>
    <w:p w:rsidR="006035C5" w:rsidRPr="006035C5" w:rsidRDefault="00C12A2F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 </w:t>
      </w:r>
      <w:proofErr w:type="gramStart"/>
      <w:r w:rsidR="006035C5" w:rsidRPr="006035C5">
        <w:rPr>
          <w:color w:val="333333"/>
          <w:sz w:val="27"/>
          <w:szCs w:val="27"/>
          <w:shd w:val="clear" w:color="auto" w:fill="FFFFFF"/>
        </w:rPr>
        <w:t>超真楼</w:t>
      </w:r>
      <w:proofErr w:type="gramEnd"/>
      <w:r w:rsidR="006035C5" w:rsidRPr="006035C5">
        <w:rPr>
          <w:color w:val="333333"/>
          <w:sz w:val="27"/>
          <w:szCs w:val="27"/>
          <w:shd w:val="clear" w:color="auto" w:fill="FFFFFF"/>
        </w:rPr>
        <w:t>2003</w:t>
      </w:r>
      <w:r w:rsidR="006035C5" w:rsidRPr="006035C5">
        <w:rPr>
          <w:color w:val="333333"/>
          <w:sz w:val="27"/>
          <w:szCs w:val="27"/>
          <w:shd w:val="clear" w:color="auto" w:fill="FFFFFF"/>
        </w:rPr>
        <w:t>年</w:t>
      </w:r>
      <w:r w:rsidR="006035C5" w:rsidRPr="006035C5">
        <w:rPr>
          <w:color w:val="333333"/>
          <w:sz w:val="27"/>
          <w:szCs w:val="27"/>
          <w:shd w:val="clear" w:color="auto" w:fill="FFFFFF"/>
        </w:rPr>
        <w:t>9</w:t>
      </w:r>
      <w:r w:rsidR="006035C5" w:rsidRPr="006035C5">
        <w:rPr>
          <w:color w:val="333333"/>
          <w:sz w:val="27"/>
          <w:szCs w:val="27"/>
          <w:shd w:val="clear" w:color="auto" w:fill="FFFFFF"/>
        </w:rPr>
        <w:t>月建成投入使用，属于瑶湖校区最早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的建筑楼栋之一。因大楼屋面渗水，导致南楼西面二至五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楼楼梯口及四楼、五楼西面走廊通道的墙面不同程度地出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现发霉、脱落现象，既影响整体美观，也易造成安全风险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隐患。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为消除风险隐患，恳请学校对</w:t>
      </w:r>
      <w:proofErr w:type="gramStart"/>
      <w:r w:rsidR="006035C5" w:rsidRPr="006035C5">
        <w:rPr>
          <w:color w:val="333333"/>
          <w:sz w:val="27"/>
          <w:szCs w:val="27"/>
          <w:shd w:val="clear" w:color="auto" w:fill="FFFFFF"/>
        </w:rPr>
        <w:t>超真楼</w:t>
      </w:r>
      <w:proofErr w:type="gramEnd"/>
      <w:r w:rsidR="006035C5" w:rsidRPr="006035C5">
        <w:rPr>
          <w:color w:val="333333"/>
          <w:sz w:val="27"/>
          <w:szCs w:val="27"/>
          <w:shd w:val="clear" w:color="auto" w:fill="FFFFFF"/>
        </w:rPr>
        <w:t>西南面屋顶做防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水处理，并对发霉、脱漏的墙面重新刮瓷修复，经费拟由</w:t>
      </w:r>
      <w:r w:rsidR="006035C5" w:rsidRPr="006035C5">
        <w:rPr>
          <w:color w:val="333333"/>
          <w:sz w:val="27"/>
          <w:szCs w:val="27"/>
          <w:shd w:val="clear" w:color="auto" w:fill="FFFFFF"/>
        </w:rPr>
        <w:t xml:space="preserve"> </w:t>
      </w:r>
      <w:r w:rsidR="006035C5" w:rsidRPr="006035C5">
        <w:rPr>
          <w:color w:val="333333"/>
          <w:sz w:val="27"/>
          <w:szCs w:val="27"/>
          <w:shd w:val="clear" w:color="auto" w:fill="FFFFFF"/>
        </w:rPr>
        <w:t>学校列支。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DAF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D089-4914-420A-9B3E-11CACE4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163</cp:revision>
  <dcterms:created xsi:type="dcterms:W3CDTF">2022-11-01T07:38:00Z</dcterms:created>
  <dcterms:modified xsi:type="dcterms:W3CDTF">2024-11-06T02:10:00Z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