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t>青山湖校区综合楼消防水泵损坏紧急更换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{2024}5330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消防维保单位巡检发现，青山湖校区综合楼消防水泵损坏，已经无法启用。因该消防水泵负责综合楼（附中初中部）和一教楼（附小）的消防栓系统，因此需要紧急抢修更换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833</Characters>
  <Lines>5</Lines>
  <Paragraphs>1</Paragraphs>
  <TotalTime>4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2024-10-17T02:01:11Z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05F5B18F92A54C12B1E8AA880D3E3726_13</vt:lpwstr>
  </property>
</Properties>
</file>