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体育学院瑶湖体育场安装照明灯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[2024]1079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瑶湖校区体育场目前灯光不能满足正常使用，因晚上有大量学生进行课外健身活动，现需要加装4盏1千瓦的照明灯。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519B6B1C"/>
    <w:rsid w:val="51D065F5"/>
    <w:rsid w:val="52290057"/>
    <w:rsid w:val="573F0307"/>
    <w:rsid w:val="583E59F2"/>
    <w:rsid w:val="58D6556B"/>
    <w:rsid w:val="65313EAD"/>
    <w:rsid w:val="66602FCE"/>
    <w:rsid w:val="671A7003"/>
    <w:rsid w:val="6A090A4F"/>
    <w:rsid w:val="6A920020"/>
    <w:rsid w:val="6CD12293"/>
    <w:rsid w:val="6D680776"/>
    <w:rsid w:val="6DC95938"/>
    <w:rsid w:val="6ED72095"/>
    <w:rsid w:val="6ED74F67"/>
    <w:rsid w:val="6F7460EA"/>
    <w:rsid w:val="6FAB6B56"/>
    <w:rsid w:val="6FC546D1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7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2024-03-27T08:06:20Z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6698E24F12CE45E58C2BF52090AF3B60_13</vt:lpwstr>
  </property>
</Properties>
</file>