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瑶湖校区知行楼更换公共区域照明设施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[2024]1168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瑶湖校区知行楼公共区域（含卫生间）现有照明设施是普通筒灯，光线偏黄较暗淡，影响正常办公和出行，现需要更换成节能白炽灯，约600盏。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519B6B1C"/>
    <w:rsid w:val="51D065F5"/>
    <w:rsid w:val="52290057"/>
    <w:rsid w:val="573F0307"/>
    <w:rsid w:val="583E59F2"/>
    <w:rsid w:val="58D6556B"/>
    <w:rsid w:val="65313EAD"/>
    <w:rsid w:val="66602FCE"/>
    <w:rsid w:val="671A7003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9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2024-03-27T08:08:25Z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7413D28B8D45404C8712F7432F6D0304_13</vt:lpwstr>
  </property>
</Properties>
</file>