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1B" w:rsidRDefault="001506A3">
      <w:pPr>
        <w:pStyle w:val="1"/>
        <w:widowControl/>
        <w:spacing w:beforeAutospacing="0" w:afterAutospacing="0" w:line="540" w:lineRule="atLeast"/>
        <w:jc w:val="center"/>
        <w:rPr>
          <w:rFonts w:ascii="微软雅黑" w:eastAsia="微软雅黑" w:hAnsi="微软雅黑" w:cs="微软雅黑" w:hint="default"/>
          <w:color w:val="A13838"/>
          <w:sz w:val="33"/>
          <w:szCs w:val="33"/>
        </w:rPr>
      </w:pPr>
      <w:r>
        <w:rPr>
          <w:rFonts w:ascii="微软雅黑" w:eastAsia="微软雅黑" w:hAnsi="微软雅黑" w:cs="微软雅黑"/>
          <w:color w:val="A13838"/>
          <w:sz w:val="33"/>
          <w:szCs w:val="33"/>
        </w:rPr>
        <w:t>江西师范大学食品安全快检试剂</w:t>
      </w:r>
      <w:r>
        <w:rPr>
          <w:rFonts w:ascii="微软雅黑" w:eastAsia="微软雅黑" w:hAnsi="微软雅黑" w:cs="微软雅黑"/>
          <w:color w:val="A13838"/>
          <w:sz w:val="33"/>
          <w:szCs w:val="33"/>
        </w:rPr>
        <w:t>采购询价公告</w:t>
      </w:r>
    </w:p>
    <w:p w:rsidR="00C9051B" w:rsidRDefault="001506A3">
      <w:pPr>
        <w:widowControl/>
        <w:spacing w:before="150" w:line="315" w:lineRule="atLeast"/>
        <w:ind w:firstLine="480"/>
        <w:jc w:val="left"/>
      </w:pP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我校拟购食品安全快检试剂，现就该项目进行询价，欢迎符合本项目资格条件的供应商参与报价。</w:t>
      </w:r>
    </w:p>
    <w:p w:rsidR="00C9051B" w:rsidRDefault="001506A3">
      <w:pPr>
        <w:widowControl/>
        <w:numPr>
          <w:ilvl w:val="0"/>
          <w:numId w:val="1"/>
        </w:numPr>
        <w:spacing w:before="150" w:line="315" w:lineRule="atLeast"/>
        <w:ind w:firstLine="480"/>
        <w:jc w:val="left"/>
        <w:rPr>
          <w:rFonts w:ascii="宋体" w:eastAsia="宋体" w:hAnsi="宋体" w:cs="宋体"/>
          <w:kern w:val="0"/>
          <w:sz w:val="27"/>
          <w:szCs w:val="27"/>
          <w:lang w:bidi="ar"/>
        </w:rPr>
      </w:pP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采购内容：食品安全快检试剂</w:t>
      </w:r>
    </w:p>
    <w:p w:rsidR="00C9051B" w:rsidRDefault="001506A3">
      <w:pPr>
        <w:widowControl/>
        <w:spacing w:before="150" w:line="315" w:lineRule="atLeast"/>
        <w:ind w:left="480"/>
        <w:jc w:val="left"/>
      </w:pP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二、报价人资格条件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480"/>
        <w:jc w:val="left"/>
        <w:textAlignment w:val="baseline"/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、符合《中华人民共和国政府采购法》第二十二条规定条件的供应商；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480"/>
        <w:jc w:val="left"/>
        <w:textAlignment w:val="baseline"/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、国内注册（指按国家有关规定要求注册的），生产或经营本次采购内容，具有合法资格的供应商。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80"/>
        <w:jc w:val="both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、国内具有独立法人资格力，注册资金不少于人民币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200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万元（含）；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80"/>
        <w:jc w:val="both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4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、本项目不接受联合体投标。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80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5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、单位负责人为同一人或者存在直接控股、管理关系的不同供应商，不得同时参加。供应商之间有上述关系的，应主动声明，否则将给予列入不良记录名单、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年内不得参加我校采购活动的处罚。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三、报名截止时间及材料要求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（一）报名截止时间：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202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4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年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4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月</w:t>
      </w:r>
      <w:r>
        <w:rPr>
          <w:rFonts w:ascii="宋体" w:eastAsia="宋体" w:hAnsi="宋体" w:cs="宋体"/>
          <w:color w:val="333333"/>
          <w:sz w:val="27"/>
          <w:szCs w:val="27"/>
        </w:rPr>
        <w:t>19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日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16:30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时。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420"/>
        <w:jc w:val="left"/>
        <w:textAlignment w:val="baseline"/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（二）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材料要求：供应商以特快专递的方式提供以下材料的复印件一份（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规格、双面印刷装订成册，封面加盖单位公章）。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1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、企业法人营业执照副本复印件，复印件应能清晰地反映企业经营范围等情况；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2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、税务登记证及组织机构代码复印件（已办理三证合一无需提供）；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、银行开户许可证复印件；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4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、法定代表人身份证复印件；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5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、报名代表人身份证复印件及所在公司</w:t>
      </w:r>
      <w:proofErr w:type="gramStart"/>
      <w:r>
        <w:rPr>
          <w:rFonts w:ascii="宋体" w:eastAsia="宋体" w:hAnsi="宋体" w:cs="宋体" w:hint="eastAsia"/>
          <w:color w:val="000000"/>
          <w:sz w:val="27"/>
          <w:szCs w:val="27"/>
        </w:rPr>
        <w:t>交社保证明</w:t>
      </w:r>
      <w:proofErr w:type="gramEnd"/>
      <w:r>
        <w:rPr>
          <w:rFonts w:ascii="宋体" w:eastAsia="宋体" w:hAnsi="宋体" w:cs="宋体" w:hint="eastAsia"/>
          <w:color w:val="000000"/>
          <w:sz w:val="27"/>
          <w:szCs w:val="27"/>
        </w:rPr>
        <w:t>（报名代表是法定代表人的无需提供）；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6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、法定代表人授权书原件（报名代表是法定代表人的无需提供）；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7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、有关专业技术能力、资质证明材料复印件；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8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、近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3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年的业绩证明材料（合同复印件）；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9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、电子邮箱、联系人、联系电话。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420"/>
        <w:jc w:val="left"/>
        <w:textAlignment w:val="baseline"/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报价一览表（按附件列出的货物单价）；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315"/>
        <w:jc w:val="left"/>
        <w:textAlignment w:val="baseline"/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四、其他说明：本次询价仅作为编制招标控制价的参考依据之一。</w:t>
      </w:r>
    </w:p>
    <w:p w:rsidR="00C9051B" w:rsidRDefault="001506A3">
      <w:pPr>
        <w:widowControl/>
        <w:shd w:val="clear" w:color="auto" w:fill="FFFFFF"/>
        <w:spacing w:before="150" w:line="315" w:lineRule="atLeast"/>
        <w:ind w:firstLine="315"/>
        <w:jc w:val="left"/>
        <w:textAlignment w:val="baseline"/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五、联系人：徐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老师；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t>联系电话：</w:t>
      </w:r>
      <w: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  <w:lang w:bidi="ar"/>
        </w:rPr>
        <w:t>15079102221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   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地址：江西南昌市紫阳大道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99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号江西师范大学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以上材料均需加盖公章；材料要齐全，否则拒绝报名。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 </w:t>
      </w:r>
      <w:bookmarkStart w:id="0" w:name="_GoBack"/>
      <w:bookmarkEnd w:id="0"/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5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 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4320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江西师范大学资产与后勤管理处</w:t>
      </w:r>
    </w:p>
    <w:p w:rsidR="00C9051B" w:rsidRDefault="001506A3">
      <w:pPr>
        <w:pStyle w:val="a3"/>
        <w:widowControl/>
        <w:spacing w:before="150" w:beforeAutospacing="0" w:afterAutospacing="0" w:line="315" w:lineRule="atLeast"/>
        <w:ind w:firstLine="5040"/>
        <w:rPr>
          <w:rFonts w:ascii="Microsoft YaHei ! important" w:eastAsia="Microsoft YaHei ! important" w:hAnsi="Microsoft YaHei ! important" w:cs="Microsoft YaHei ! important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202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4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年</w:t>
      </w:r>
      <w:r>
        <w:rPr>
          <w:rFonts w:ascii="宋体" w:eastAsia="宋体" w:hAnsi="宋体" w:cs="宋体"/>
          <w:color w:val="000000"/>
          <w:sz w:val="27"/>
          <w:szCs w:val="27"/>
        </w:rPr>
        <w:t>4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月</w:t>
      </w:r>
      <w:r>
        <w:rPr>
          <w:rFonts w:ascii="宋体" w:eastAsia="宋体" w:hAnsi="宋体" w:cs="宋体"/>
          <w:color w:val="000000"/>
          <w:sz w:val="27"/>
          <w:szCs w:val="27"/>
        </w:rPr>
        <w:t>9</w:t>
      </w:r>
      <w:r>
        <w:rPr>
          <w:rFonts w:ascii="宋体" w:eastAsia="宋体" w:hAnsi="宋体" w:cs="宋体" w:hint="eastAsia"/>
          <w:color w:val="000000"/>
          <w:sz w:val="27"/>
          <w:szCs w:val="27"/>
        </w:rPr>
        <w:t>日</w:t>
      </w:r>
    </w:p>
    <w:p w:rsidR="00C9051B" w:rsidRDefault="00C9051B"/>
    <w:sectPr w:rsidR="00C9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! importa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6D0403"/>
    <w:multiLevelType w:val="singleLevel"/>
    <w:tmpl w:val="EE6D04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Y1OWVkNmU3Y2ZiNTZlOTViZTljMjRmOTU5M2UifQ=="/>
  </w:docVars>
  <w:rsids>
    <w:rsidRoot w:val="00C9051B"/>
    <w:rsid w:val="001506A3"/>
    <w:rsid w:val="00C9051B"/>
    <w:rsid w:val="0104532F"/>
    <w:rsid w:val="01A73DA4"/>
    <w:rsid w:val="27A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99D49"/>
  <w15:docId w15:val="{4ECF2C85-65C5-4B4C-8CE8-30A55CB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6" w:lineRule="atLeast"/>
      <w:jc w:val="left"/>
    </w:pPr>
    <w:rPr>
      <w:rFonts w:ascii="微软雅黑" w:eastAsia="微软雅黑" w:hAnsi="微软雅黑" w:cs="Times New Roman"/>
      <w:color w:val="095AB5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rFonts w:ascii="微软雅黑" w:eastAsia="微软雅黑" w:hAnsi="微软雅黑" w:cs="微软雅黑" w:hint="eastAsia"/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rFonts w:ascii="微软雅黑" w:eastAsia="微软雅黑" w:hAnsi="微软雅黑" w:cs="微软雅黑" w:hint="eastAsia"/>
      <w:color w:val="3B3B3B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column-name">
    <w:name w:val="column-name"/>
    <w:basedOn w:val="a0"/>
    <w:rPr>
      <w:color w:val="3E3E3E"/>
      <w:shd w:val="clear" w:color="auto" w:fill="FFFFFF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addre">
    <w:name w:val="addre"/>
    <w:basedOn w:val="a0"/>
    <w:autoRedefine/>
    <w:qFormat/>
  </w:style>
  <w:style w:type="character" w:customStyle="1" w:styleId="pubdate-day">
    <w:name w:val="pubdate-day"/>
    <w:basedOn w:val="a0"/>
    <w:autoRedefine/>
    <w:qFormat/>
    <w:rPr>
      <w:shd w:val="clear" w:color="auto" w:fill="F2F2F2"/>
    </w:rPr>
  </w:style>
  <w:style w:type="paragraph" w:customStyle="1" w:styleId="artimetas">
    <w:name w:val="arti_metas"/>
    <w:basedOn w:val="a"/>
    <w:autoRedefine/>
    <w:qFormat/>
    <w:pPr>
      <w:jc w:val="center"/>
    </w:pPr>
    <w:rPr>
      <w:rFonts w:cs="Times New Roman"/>
      <w:kern w:val="0"/>
    </w:rPr>
  </w:style>
  <w:style w:type="character" w:customStyle="1" w:styleId="newstitle18">
    <w:name w:val="news_title18"/>
    <w:basedOn w:val="a0"/>
    <w:autoRedefine/>
    <w:qFormat/>
  </w:style>
  <w:style w:type="character" w:customStyle="1" w:styleId="newstitle19">
    <w:name w:val="news_title19"/>
    <w:basedOn w:val="a0"/>
    <w:autoRedefine/>
    <w:qFormat/>
  </w:style>
  <w:style w:type="character" w:customStyle="1" w:styleId="newsmeta2">
    <w:name w:val="news_meta2"/>
    <w:basedOn w:val="a0"/>
    <w:autoRedefine/>
    <w:qFormat/>
    <w:rPr>
      <w:color w:val="9C9C9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2014-10-29T12:08:00Z</dcterms:created>
  <dcterms:modified xsi:type="dcterms:W3CDTF">2024-04-09T07:01:00Z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9823D27EC8034B7EAE05DA5DDAFF713A</vt:lpwstr>
  </property>
</Properties>
</file>