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09675F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09675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关于对美术学院超真楼B栋四楼西面走廊等先期整修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1092</w:t>
      </w:r>
    </w:p>
    <w:bookmarkEnd w:id="0"/>
    <w:p w:rsidR="00B12F4D" w:rsidRPr="00AD63AA" w:rsidRDefault="00B12F4D" w:rsidP="0009675F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09675F" w:rsidRPr="0009675F">
        <w:rPr>
          <w:rFonts w:hint="eastAsia"/>
          <w:color w:val="333333"/>
          <w:sz w:val="27"/>
          <w:szCs w:val="27"/>
          <w:shd w:val="clear" w:color="auto" w:fill="FFFFFF"/>
        </w:rPr>
        <w:t>对</w:t>
      </w:r>
      <w:r w:rsidR="0009675F" w:rsidRPr="0009675F">
        <w:rPr>
          <w:rFonts w:hint="eastAsia"/>
          <w:color w:val="333333"/>
          <w:sz w:val="27"/>
          <w:szCs w:val="27"/>
          <w:shd w:val="clear" w:color="auto" w:fill="FFFFFF"/>
        </w:rPr>
        <w:t>B406</w:t>
      </w:r>
      <w:r w:rsidR="0009675F" w:rsidRPr="0009675F">
        <w:rPr>
          <w:rFonts w:hint="eastAsia"/>
          <w:color w:val="333333"/>
          <w:sz w:val="27"/>
          <w:szCs w:val="27"/>
          <w:shd w:val="clear" w:color="auto" w:fill="FFFFFF"/>
        </w:rPr>
        <w:t>教室尚未全面整修的前提下，先对走廊公共区域的吊顶扣板进行更换，走廊墙面及隔壁教室部分墙面进行刮瓷。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70575C">
        <w:rPr>
          <w:rFonts w:hint="eastAsia"/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575C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0575C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575C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70575C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0575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0575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EA" w:rsidRDefault="003515EA" w:rsidP="00FE732D">
      <w:r>
        <w:separator/>
      </w:r>
    </w:p>
  </w:endnote>
  <w:endnote w:type="continuationSeparator" w:id="0">
    <w:p w:rsidR="003515EA" w:rsidRDefault="003515EA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EA" w:rsidRDefault="003515EA" w:rsidP="00FE732D">
      <w:r>
        <w:separator/>
      </w:r>
    </w:p>
  </w:footnote>
  <w:footnote w:type="continuationSeparator" w:id="0">
    <w:p w:rsidR="003515EA" w:rsidRDefault="003515EA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9675F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515EA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0575C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1559E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2024-03-21T08:09:00Z</dcterms:created>
  <dcterms:modified xsi:type="dcterms:W3CDTF">2024-03-21T08:09:00Z</dcterms:modified>
</cp:coreProperties>
</file>