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微软雅黑" w:hAnsi="微软雅黑" w:eastAsia="微软雅黑" w:cs="新宋体"/>
          <w:b/>
          <w:bCs/>
          <w:sz w:val="32"/>
          <w:szCs w:val="32"/>
        </w:rPr>
      </w:pPr>
      <w:r>
        <w:rPr>
          <w:rFonts w:hint="eastAsia" w:ascii="微软雅黑" w:hAnsi="微软雅黑" w:eastAsia="微软雅黑" w:cs="微软雅黑"/>
          <w:b/>
          <w:bCs/>
          <w:spacing w:val="8"/>
          <w:sz w:val="32"/>
          <w:szCs w:val="32"/>
        </w:rPr>
        <w:t>江西</w:t>
      </w:r>
      <w:r>
        <w:rPr>
          <w:rFonts w:hint="eastAsia" w:ascii="微软雅黑" w:hAnsi="微软雅黑" w:eastAsia="微软雅黑" w:cs="微软雅黑"/>
          <w:b/>
          <w:bCs/>
          <w:spacing w:val="8"/>
          <w:sz w:val="32"/>
          <w:szCs w:val="32"/>
          <w:lang w:val="en-US" w:eastAsia="zh-CN"/>
        </w:rPr>
        <w:t>师</w:t>
      </w:r>
      <w:r>
        <w:rPr>
          <w:rFonts w:hint="eastAsia" w:ascii="微软雅黑" w:hAnsi="微软雅黑" w:eastAsia="微软雅黑" w:cs="微软雅黑"/>
          <w:b/>
          <w:bCs/>
          <w:spacing w:val="8"/>
          <w:sz w:val="32"/>
          <w:szCs w:val="32"/>
        </w:rPr>
        <w:t>范大学配电间电力设备采购</w:t>
      </w:r>
      <w:r>
        <w:rPr>
          <w:rFonts w:hint="eastAsia" w:ascii="微软雅黑" w:hAnsi="微软雅黑" w:eastAsia="微软雅黑" w:cs="微软雅黑"/>
          <w:b/>
          <w:bCs/>
          <w:spacing w:val="8"/>
          <w:sz w:val="32"/>
          <w:szCs w:val="32"/>
          <w:lang w:val="en-US" w:eastAsia="zh-CN"/>
        </w:rPr>
        <w:t>项目</w:t>
      </w:r>
      <w:r>
        <w:rPr>
          <w:rFonts w:hint="eastAsia" w:ascii="微软雅黑" w:hAnsi="微软雅黑" w:eastAsia="微软雅黑" w:cs="新宋体"/>
          <w:b/>
          <w:bCs/>
          <w:sz w:val="32"/>
          <w:szCs w:val="32"/>
        </w:rPr>
        <w:t>的询价公告</w:t>
      </w:r>
    </w:p>
    <w:p>
      <w:pPr>
        <w:spacing w:line="500" w:lineRule="exact"/>
        <w:rPr>
          <w:rFonts w:ascii="微软雅黑" w:hAnsi="微软雅黑" w:eastAsia="微软雅黑" w:cs="新宋体"/>
          <w:sz w:val="24"/>
          <w:szCs w:val="24"/>
        </w:rPr>
      </w:pP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我校</w:t>
      </w:r>
      <w:r>
        <w:rPr>
          <w:rFonts w:hint="eastAsia" w:ascii="微软雅黑" w:hAnsi="微软雅黑" w:eastAsia="微软雅黑" w:cs="微软雅黑"/>
          <w:sz w:val="24"/>
          <w:szCs w:val="24"/>
          <w:lang w:val="en-US" w:eastAsia="zh-CN"/>
        </w:rPr>
        <w:t>对方荫楼总配电间、青山湖校区图书馆配电间和青山湖校区第二教学楼配电间电力设备进行采购</w:t>
      </w:r>
      <w:r>
        <w:rPr>
          <w:rFonts w:hint="eastAsia" w:ascii="微软雅黑" w:hAnsi="微软雅黑" w:eastAsia="微软雅黑" w:cs="微软雅黑"/>
          <w:sz w:val="24"/>
          <w:szCs w:val="24"/>
        </w:rPr>
        <w:t>，现就该项目进行询价，欢迎符合本项目资格条件的供应商参与报价。</w:t>
      </w:r>
    </w:p>
    <w:p>
      <w:pPr>
        <w:numPr>
          <w:ilvl w:val="0"/>
          <w:numId w:val="1"/>
        </w:num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询价内容：</w:t>
      </w:r>
      <w:r>
        <w:rPr>
          <w:rFonts w:hint="eastAsia" w:ascii="微软雅黑" w:hAnsi="微软雅黑" w:eastAsia="微软雅黑" w:cs="微软雅黑"/>
          <w:sz w:val="24"/>
          <w:szCs w:val="24"/>
          <w:lang w:val="en-US" w:eastAsia="zh-CN"/>
        </w:rPr>
        <w:t>配电间电力设备</w:t>
      </w:r>
    </w:p>
    <w:p>
      <w:pPr>
        <w:numPr>
          <w:numId w:val="0"/>
        </w:num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二、询价人资格条件</w:t>
      </w:r>
    </w:p>
    <w:p>
      <w:pPr>
        <w:widowControl/>
        <w:shd w:val="clear" w:color="auto" w:fill="FFFFFF"/>
        <w:spacing w:line="500" w:lineRule="exact"/>
        <w:ind w:firstLine="480" w:firstLineChars="200"/>
        <w:jc w:val="left"/>
        <w:textAlignment w:val="baseline"/>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333333"/>
          <w:kern w:val="0"/>
          <w:sz w:val="24"/>
          <w:szCs w:val="24"/>
        </w:rPr>
        <w:t>1、符合《中华人民共和国政府采购法》第二十二条规定条件的供应商；</w:t>
      </w:r>
    </w:p>
    <w:p>
      <w:pPr>
        <w:widowControl/>
        <w:shd w:val="clear" w:color="auto" w:fill="FFFFFF"/>
        <w:spacing w:line="500" w:lineRule="exact"/>
        <w:ind w:firstLine="480" w:firstLineChars="200"/>
        <w:jc w:val="left"/>
        <w:textAlignment w:val="baseline"/>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333333"/>
          <w:kern w:val="0"/>
          <w:sz w:val="24"/>
          <w:szCs w:val="24"/>
        </w:rPr>
        <w:t>2、国内注册（指按国家有关规定要求注册的），生产或经营本次采购内容，具有合法资格的供应商。</w:t>
      </w:r>
    </w:p>
    <w:p>
      <w:pPr>
        <w:pStyle w:val="5"/>
        <w:spacing w:before="0" w:beforeAutospacing="0" w:after="0" w:afterAutospacing="0" w:line="500" w:lineRule="exact"/>
        <w:ind w:firstLine="480" w:firstLineChars="200"/>
        <w:jc w:val="both"/>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3、国内具有独立法人资格，注册资金不少于人民币</w:t>
      </w:r>
      <w:r>
        <w:rPr>
          <w:rFonts w:hint="eastAsia" w:ascii="微软雅黑" w:hAnsi="微软雅黑" w:eastAsia="微软雅黑" w:cs="微软雅黑"/>
          <w:color w:val="000000" w:themeColor="text1"/>
          <w:sz w:val="24"/>
          <w:szCs w:val="24"/>
          <w:lang w:val="en-US" w:eastAsia="zh-CN"/>
        </w:rPr>
        <w:t>30</w:t>
      </w:r>
      <w:r>
        <w:rPr>
          <w:rFonts w:hint="eastAsia" w:ascii="微软雅黑" w:hAnsi="微软雅黑" w:eastAsia="微软雅黑" w:cs="微软雅黑"/>
          <w:color w:val="000000" w:themeColor="text1"/>
          <w:sz w:val="24"/>
          <w:szCs w:val="24"/>
        </w:rPr>
        <w:t>00万元（含）。</w:t>
      </w:r>
    </w:p>
    <w:p>
      <w:pPr>
        <w:pStyle w:val="5"/>
        <w:spacing w:before="0" w:beforeAutospacing="0" w:after="0" w:afterAutospacing="0" w:line="500" w:lineRule="exact"/>
        <w:ind w:firstLine="480" w:firstLineChars="200"/>
        <w:jc w:val="both"/>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4、本项目不接受联合体投标。</w:t>
      </w:r>
    </w:p>
    <w:p>
      <w:pPr>
        <w:pStyle w:val="5"/>
        <w:spacing w:before="0" w:beforeAutospacing="0" w:after="0" w:afterAutospacing="0" w:line="500" w:lineRule="exact"/>
        <w:ind w:firstLine="480" w:firstLineChars="200"/>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5、单位负责人为同一人或者存在直接控股、管理关系的不同供应商，不得同时参加。供应商之间有上述关系的，应主动声明，否则将给予列入不良记录名单、3年内不得参加我校采购活动的处罚。</w:t>
      </w:r>
    </w:p>
    <w:p>
      <w:pPr>
        <w:pStyle w:val="5"/>
        <w:spacing w:before="0" w:beforeAutospacing="0" w:after="0" w:afterAutospacing="0" w:line="500" w:lineRule="exact"/>
        <w:ind w:firstLine="430"/>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三、报名截止时间及材料要求</w:t>
      </w:r>
    </w:p>
    <w:p>
      <w:pPr>
        <w:pStyle w:val="5"/>
        <w:spacing w:before="0" w:beforeAutospacing="0" w:after="0" w:afterAutospacing="0" w:line="500" w:lineRule="exact"/>
        <w:ind w:firstLine="430"/>
        <w:rPr>
          <w:rFonts w:hint="eastAsia" w:ascii="微软雅黑" w:hAnsi="微软雅黑" w:eastAsia="微软雅黑" w:cs="微软雅黑"/>
          <w:color w:val="333333"/>
          <w:sz w:val="24"/>
          <w:szCs w:val="24"/>
        </w:rPr>
      </w:pPr>
      <w:r>
        <w:rPr>
          <w:rFonts w:hint="eastAsia" w:ascii="微软雅黑" w:hAnsi="微软雅黑" w:eastAsia="微软雅黑" w:cs="微软雅黑"/>
          <w:color w:val="000000" w:themeColor="text1"/>
          <w:sz w:val="24"/>
          <w:szCs w:val="24"/>
        </w:rPr>
        <w:t>（一）报名截止时间：</w:t>
      </w:r>
      <w:r>
        <w:rPr>
          <w:rFonts w:hint="eastAsia" w:ascii="微软雅黑" w:hAnsi="微软雅黑" w:eastAsia="微软雅黑" w:cs="微软雅黑"/>
          <w:color w:val="333333"/>
          <w:sz w:val="24"/>
          <w:szCs w:val="24"/>
          <w:shd w:val="clear" w:color="auto" w:fill="FFFFFF"/>
        </w:rPr>
        <w:t>202</w:t>
      </w:r>
      <w:r>
        <w:rPr>
          <w:rFonts w:hint="eastAsia" w:ascii="微软雅黑" w:hAnsi="微软雅黑" w:eastAsia="微软雅黑" w:cs="微软雅黑"/>
          <w:color w:val="333333"/>
          <w:sz w:val="24"/>
          <w:szCs w:val="24"/>
          <w:shd w:val="clear" w:color="auto" w:fill="FFFFFF"/>
          <w:lang w:val="en-US" w:eastAsia="zh-CN"/>
        </w:rPr>
        <w:t>4</w:t>
      </w:r>
      <w:r>
        <w:rPr>
          <w:rFonts w:hint="eastAsia" w:ascii="微软雅黑" w:hAnsi="微软雅黑" w:eastAsia="微软雅黑" w:cs="微软雅黑"/>
          <w:color w:val="333333"/>
          <w:sz w:val="24"/>
          <w:szCs w:val="24"/>
          <w:shd w:val="clear" w:color="auto" w:fill="FFFFFF"/>
        </w:rPr>
        <w:t>年</w:t>
      </w:r>
      <w:r>
        <w:rPr>
          <w:rFonts w:hint="eastAsia" w:ascii="微软雅黑" w:hAnsi="微软雅黑" w:eastAsia="微软雅黑" w:cs="微软雅黑"/>
          <w:color w:val="333333"/>
          <w:sz w:val="24"/>
          <w:szCs w:val="24"/>
          <w:shd w:val="clear" w:color="auto" w:fill="FFFFFF"/>
          <w:lang w:val="en-US" w:eastAsia="zh-CN"/>
        </w:rPr>
        <w:t>6</w:t>
      </w:r>
      <w:r>
        <w:rPr>
          <w:rFonts w:hint="eastAsia" w:ascii="微软雅黑" w:hAnsi="微软雅黑" w:eastAsia="微软雅黑" w:cs="微软雅黑"/>
          <w:color w:val="333333"/>
          <w:sz w:val="24"/>
          <w:szCs w:val="24"/>
          <w:shd w:val="clear" w:color="auto" w:fill="FFFFFF"/>
        </w:rPr>
        <w:t>月</w:t>
      </w:r>
      <w:r>
        <w:rPr>
          <w:rFonts w:hint="eastAsia" w:ascii="微软雅黑" w:hAnsi="微软雅黑" w:eastAsia="微软雅黑" w:cs="微软雅黑"/>
          <w:color w:val="333333"/>
          <w:sz w:val="24"/>
          <w:szCs w:val="24"/>
          <w:shd w:val="clear" w:color="auto" w:fill="FFFFFF"/>
          <w:lang w:val="en-US" w:eastAsia="zh-CN"/>
        </w:rPr>
        <w:t>28</w:t>
      </w:r>
      <w:r>
        <w:rPr>
          <w:rFonts w:hint="eastAsia" w:ascii="微软雅黑" w:hAnsi="微软雅黑" w:eastAsia="微软雅黑" w:cs="微软雅黑"/>
          <w:color w:val="333333"/>
          <w:sz w:val="24"/>
          <w:szCs w:val="24"/>
          <w:shd w:val="clear" w:color="auto" w:fill="FFFFFF"/>
        </w:rPr>
        <w:t>日上午</w:t>
      </w:r>
      <w:r>
        <w:rPr>
          <w:rFonts w:hint="eastAsia" w:ascii="微软雅黑" w:hAnsi="微软雅黑" w:eastAsia="微软雅黑" w:cs="微软雅黑"/>
          <w:color w:val="333333"/>
          <w:sz w:val="24"/>
          <w:szCs w:val="24"/>
          <w:shd w:val="clear" w:color="auto" w:fill="FFFFFF"/>
          <w:lang w:val="en-US" w:eastAsia="zh-CN"/>
        </w:rPr>
        <w:t>9点</w:t>
      </w:r>
      <w:r>
        <w:rPr>
          <w:rFonts w:hint="eastAsia" w:ascii="微软雅黑" w:hAnsi="微软雅黑" w:eastAsia="微软雅黑" w:cs="微软雅黑"/>
          <w:color w:val="333333"/>
          <w:sz w:val="24"/>
          <w:szCs w:val="24"/>
          <w:shd w:val="clear" w:color="auto" w:fill="FFFFFF"/>
        </w:rPr>
        <w:t>组织有意向单位进行现场勘察，再进行预算报价截至</w:t>
      </w:r>
      <w:r>
        <w:rPr>
          <w:rFonts w:hint="eastAsia" w:ascii="微软雅黑" w:hAnsi="微软雅黑" w:eastAsia="微软雅黑" w:cs="微软雅黑"/>
          <w:color w:val="333333"/>
          <w:sz w:val="24"/>
          <w:szCs w:val="24"/>
          <w:shd w:val="clear" w:color="auto" w:fill="FFFFFF"/>
          <w:lang w:val="en-US" w:eastAsia="zh-CN"/>
        </w:rPr>
        <w:t>7</w:t>
      </w:r>
      <w:r>
        <w:rPr>
          <w:rFonts w:hint="eastAsia" w:ascii="微软雅黑" w:hAnsi="微软雅黑" w:eastAsia="微软雅黑" w:cs="微软雅黑"/>
          <w:color w:val="333333"/>
          <w:sz w:val="24"/>
          <w:szCs w:val="24"/>
          <w:shd w:val="clear" w:color="auto" w:fill="FFFFFF"/>
        </w:rPr>
        <w:t>月</w:t>
      </w:r>
      <w:r>
        <w:rPr>
          <w:rFonts w:hint="eastAsia" w:ascii="微软雅黑" w:hAnsi="微软雅黑" w:eastAsia="微软雅黑" w:cs="微软雅黑"/>
          <w:color w:val="333333"/>
          <w:sz w:val="24"/>
          <w:szCs w:val="24"/>
          <w:shd w:val="clear" w:color="auto" w:fill="FFFFFF"/>
          <w:lang w:val="en-US" w:eastAsia="zh-CN"/>
        </w:rPr>
        <w:t>1</w:t>
      </w:r>
      <w:r>
        <w:rPr>
          <w:rFonts w:hint="eastAsia" w:ascii="微软雅黑" w:hAnsi="微软雅黑" w:eastAsia="微软雅黑" w:cs="微软雅黑"/>
          <w:color w:val="333333"/>
          <w:sz w:val="24"/>
          <w:szCs w:val="24"/>
          <w:shd w:val="clear" w:color="auto" w:fill="FFFFFF"/>
        </w:rPr>
        <w:t>日1</w:t>
      </w:r>
      <w:r>
        <w:rPr>
          <w:rFonts w:hint="eastAsia" w:ascii="微软雅黑" w:hAnsi="微软雅黑" w:eastAsia="微软雅黑" w:cs="微软雅黑"/>
          <w:color w:val="333333"/>
          <w:sz w:val="24"/>
          <w:szCs w:val="24"/>
          <w:shd w:val="clear" w:color="auto" w:fill="FFFFFF"/>
          <w:lang w:val="en-US" w:eastAsia="zh-CN"/>
        </w:rPr>
        <w:t>5</w:t>
      </w:r>
      <w:r>
        <w:rPr>
          <w:rFonts w:hint="eastAsia" w:ascii="微软雅黑" w:hAnsi="微软雅黑" w:eastAsia="微软雅黑" w:cs="微软雅黑"/>
          <w:color w:val="333333"/>
          <w:sz w:val="24"/>
          <w:szCs w:val="24"/>
          <w:shd w:val="clear" w:color="auto" w:fill="FFFFFF"/>
        </w:rPr>
        <w:t>点，未进行现场勘察的供应商不得参与报价；</w:t>
      </w:r>
    </w:p>
    <w:p>
      <w:pPr>
        <w:widowControl/>
        <w:shd w:val="clear" w:color="auto" w:fill="FFFFFF"/>
        <w:spacing w:line="500" w:lineRule="exact"/>
        <w:ind w:firstLine="480" w:firstLineChars="200"/>
        <w:jc w:val="left"/>
        <w:textAlignment w:val="baseline"/>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（二）</w:t>
      </w:r>
      <w:r>
        <w:rPr>
          <w:rFonts w:hint="eastAsia" w:ascii="微软雅黑" w:hAnsi="微软雅黑" w:eastAsia="微软雅黑" w:cs="微软雅黑"/>
          <w:color w:val="000000" w:themeColor="text1"/>
          <w:sz w:val="24"/>
          <w:szCs w:val="24"/>
        </w:rPr>
        <w:t>材料要求：供应商以特快专递的方式提供以下材料的复印件一份（A4规格、双面印刷装订成册，封面加盖单位公章）。</w:t>
      </w:r>
    </w:p>
    <w:p>
      <w:pPr>
        <w:pStyle w:val="5"/>
        <w:spacing w:before="0" w:beforeAutospacing="0" w:after="0" w:afterAutospacing="0" w:line="500" w:lineRule="exact"/>
        <w:ind w:firstLine="430"/>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1、企业法人营业执照副本复印件，复印件应能清晰地反映企业经营范围等情况；</w:t>
      </w:r>
    </w:p>
    <w:p>
      <w:pPr>
        <w:pStyle w:val="5"/>
        <w:spacing w:before="0" w:beforeAutospacing="0" w:after="0" w:afterAutospacing="0" w:line="500" w:lineRule="exact"/>
        <w:ind w:firstLine="430"/>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2、税务登记证及组织机构代码复印件（已办理三证合一无需提供）；</w:t>
      </w:r>
    </w:p>
    <w:p>
      <w:pPr>
        <w:pStyle w:val="5"/>
        <w:spacing w:before="0" w:beforeAutospacing="0" w:after="0" w:afterAutospacing="0" w:line="500" w:lineRule="exact"/>
        <w:ind w:firstLine="430"/>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3、银行开户许可证复印件；</w:t>
      </w:r>
    </w:p>
    <w:p>
      <w:pPr>
        <w:pStyle w:val="5"/>
        <w:spacing w:before="0" w:beforeAutospacing="0" w:after="0" w:afterAutospacing="0" w:line="500" w:lineRule="exact"/>
        <w:ind w:firstLine="430"/>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4、法定代表人身份证复印件；</w:t>
      </w:r>
    </w:p>
    <w:p>
      <w:pPr>
        <w:pStyle w:val="5"/>
        <w:spacing w:before="0" w:beforeAutospacing="0" w:after="0" w:afterAutospacing="0" w:line="500" w:lineRule="exact"/>
        <w:ind w:firstLine="430"/>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5、报名代表人身份证复印件及所在公司交社保证明（报名代表是法定代表人的无需提供）；</w:t>
      </w:r>
    </w:p>
    <w:p>
      <w:pPr>
        <w:pStyle w:val="5"/>
        <w:spacing w:before="0" w:beforeAutospacing="0" w:after="0" w:afterAutospacing="0" w:line="500" w:lineRule="exact"/>
        <w:ind w:firstLine="430"/>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6、法定代表人授权书原件（报名代表是法定代表人的无需提供）；</w:t>
      </w:r>
    </w:p>
    <w:p>
      <w:pPr>
        <w:pStyle w:val="5"/>
        <w:spacing w:before="0" w:beforeAutospacing="0" w:after="0" w:afterAutospacing="0" w:line="500" w:lineRule="exact"/>
        <w:ind w:firstLine="430"/>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7、有关专业技术能力、资质证明材料复印件；</w:t>
      </w:r>
    </w:p>
    <w:p>
      <w:pPr>
        <w:pStyle w:val="5"/>
        <w:spacing w:before="0" w:beforeAutospacing="0" w:after="0" w:afterAutospacing="0" w:line="500" w:lineRule="exact"/>
        <w:ind w:firstLine="430"/>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8、近3年的业绩证明材料（合同复印件）；</w:t>
      </w:r>
    </w:p>
    <w:p>
      <w:pPr>
        <w:pStyle w:val="5"/>
        <w:spacing w:before="0" w:beforeAutospacing="0" w:after="0" w:afterAutospacing="0" w:line="500" w:lineRule="exact"/>
        <w:ind w:firstLine="430"/>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9、电子邮箱、联系人、联系电话。</w:t>
      </w:r>
    </w:p>
    <w:p>
      <w:pPr>
        <w:widowControl/>
        <w:shd w:val="clear" w:color="auto" w:fill="FFFFFF"/>
        <w:spacing w:line="500" w:lineRule="exact"/>
        <w:ind w:firstLine="420"/>
        <w:jc w:val="left"/>
        <w:textAlignment w:val="baseline"/>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themeColor="text1"/>
          <w:sz w:val="24"/>
          <w:szCs w:val="24"/>
        </w:rPr>
        <w:t>10、</w:t>
      </w:r>
      <w:r>
        <w:rPr>
          <w:rFonts w:hint="eastAsia" w:ascii="微软雅黑" w:hAnsi="微软雅黑" w:eastAsia="微软雅黑" w:cs="微软雅黑"/>
          <w:color w:val="333333"/>
          <w:kern w:val="0"/>
          <w:sz w:val="24"/>
          <w:szCs w:val="24"/>
        </w:rPr>
        <w:t>报价一览表（按附件列出的货物单价及总报价）；</w:t>
      </w:r>
    </w:p>
    <w:p>
      <w:pPr>
        <w:widowControl/>
        <w:shd w:val="clear" w:color="auto" w:fill="FFFFFF"/>
        <w:ind w:firstLine="315"/>
        <w:jc w:val="left"/>
        <w:textAlignment w:val="baseline"/>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五、联系人：黄老师   联系电话：15270888289</w:t>
      </w:r>
    </w:p>
    <w:p>
      <w:pPr>
        <w:tabs>
          <w:tab w:val="left" w:pos="1031"/>
        </w:tabs>
        <w:ind w:firstLine="560"/>
        <w:jc w:val="left"/>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sz w:val="24"/>
          <w:szCs w:val="24"/>
        </w:rPr>
        <w:t>查看现场联系人：</w:t>
      </w:r>
      <w:r>
        <w:rPr>
          <w:rFonts w:hint="eastAsia" w:ascii="微软雅黑" w:hAnsi="微软雅黑" w:eastAsia="微软雅黑" w:cs="微软雅黑"/>
          <w:color w:val="333333"/>
          <w:sz w:val="24"/>
          <w:szCs w:val="24"/>
          <w:lang w:val="en-US" w:eastAsia="zh-CN"/>
        </w:rPr>
        <w:t>邹</w:t>
      </w:r>
      <w:r>
        <w:rPr>
          <w:rFonts w:hint="eastAsia" w:ascii="微软雅黑" w:hAnsi="微软雅黑" w:eastAsia="微软雅黑" w:cs="微软雅黑"/>
          <w:color w:val="333333"/>
          <w:sz w:val="24"/>
          <w:szCs w:val="24"/>
        </w:rPr>
        <w:t>老师 联系电话：</w:t>
      </w:r>
      <w:r>
        <w:rPr>
          <w:rFonts w:hint="eastAsia" w:ascii="微软雅黑" w:hAnsi="微软雅黑" w:eastAsia="微软雅黑" w:cs="微软雅黑"/>
          <w:color w:val="333333"/>
          <w:sz w:val="24"/>
          <w:szCs w:val="24"/>
          <w:lang w:val="en-US" w:eastAsia="zh-CN"/>
        </w:rPr>
        <w:t>18970828220</w:t>
      </w:r>
    </w:p>
    <w:p>
      <w:pPr>
        <w:pStyle w:val="5"/>
        <w:spacing w:before="0" w:beforeAutospacing="0" w:after="0" w:afterAutospacing="0" w:line="500" w:lineRule="exact"/>
        <w:ind w:firstLine="430"/>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地址：南昌市高新区紫阳大道99号江西师范大学</w:t>
      </w:r>
    </w:p>
    <w:p>
      <w:pPr>
        <w:pStyle w:val="5"/>
        <w:spacing w:before="0" w:beforeAutospacing="0" w:after="0" w:afterAutospacing="0" w:line="500" w:lineRule="exact"/>
        <w:ind w:firstLine="430"/>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以上材料均需加盖公章；材料要齐全，否则拒绝报名。</w:t>
      </w:r>
    </w:p>
    <w:p>
      <w:pPr>
        <w:pStyle w:val="5"/>
        <w:spacing w:before="0" w:beforeAutospacing="0" w:after="0" w:afterAutospacing="0" w:line="500" w:lineRule="exact"/>
        <w:ind w:firstLine="430"/>
        <w:rPr>
          <w:rFonts w:hint="eastAsia" w:ascii="微软雅黑" w:hAnsi="微软雅黑" w:eastAsia="微软雅黑" w:cs="微软雅黑"/>
          <w:color w:val="000000" w:themeColor="text1"/>
          <w:sz w:val="24"/>
          <w:szCs w:val="24"/>
        </w:rPr>
      </w:pPr>
    </w:p>
    <w:p>
      <w:pPr>
        <w:pStyle w:val="5"/>
        <w:spacing w:before="0" w:beforeAutospacing="0" w:after="0" w:afterAutospacing="0" w:line="500" w:lineRule="exact"/>
        <w:ind w:firstLine="430"/>
        <w:rPr>
          <w:rFonts w:hint="eastAsia" w:ascii="微软雅黑" w:hAnsi="微软雅黑" w:eastAsia="微软雅黑" w:cs="微软雅黑"/>
          <w:color w:val="000000" w:themeColor="text1"/>
          <w:sz w:val="24"/>
          <w:szCs w:val="24"/>
        </w:rPr>
      </w:pPr>
      <w:bookmarkStart w:id="0" w:name="_GoBack"/>
      <w:bookmarkEnd w:id="0"/>
    </w:p>
    <w:p>
      <w:pPr>
        <w:pStyle w:val="5"/>
        <w:spacing w:before="0" w:beforeAutospacing="0" w:after="0" w:afterAutospacing="0" w:line="500" w:lineRule="exact"/>
        <w:ind w:firstLine="4320" w:firstLineChars="1800"/>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江西师范大学资产与后勤管理处</w:t>
      </w:r>
    </w:p>
    <w:p>
      <w:pPr>
        <w:pStyle w:val="5"/>
        <w:spacing w:before="0" w:beforeAutospacing="0" w:after="0" w:afterAutospacing="0" w:line="500" w:lineRule="exact"/>
        <w:ind w:firstLine="5040" w:firstLineChars="2100"/>
        <w:rPr>
          <w:rFonts w:hint="eastAsia"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202</w:t>
      </w:r>
      <w:r>
        <w:rPr>
          <w:rFonts w:hint="eastAsia" w:ascii="微软雅黑" w:hAnsi="微软雅黑" w:eastAsia="微软雅黑" w:cs="微软雅黑"/>
          <w:color w:val="000000" w:themeColor="text1"/>
          <w:sz w:val="24"/>
          <w:szCs w:val="24"/>
          <w:lang w:val="en-US" w:eastAsia="zh-CN"/>
        </w:rPr>
        <w:t>4</w:t>
      </w:r>
      <w:r>
        <w:rPr>
          <w:rFonts w:hint="eastAsia" w:ascii="微软雅黑" w:hAnsi="微软雅黑" w:eastAsia="微软雅黑" w:cs="微软雅黑"/>
          <w:color w:val="000000" w:themeColor="text1"/>
          <w:sz w:val="24"/>
          <w:szCs w:val="24"/>
        </w:rPr>
        <w:t>年</w:t>
      </w:r>
      <w:r>
        <w:rPr>
          <w:rFonts w:hint="eastAsia" w:ascii="微软雅黑" w:hAnsi="微软雅黑" w:eastAsia="微软雅黑" w:cs="微软雅黑"/>
          <w:color w:val="000000" w:themeColor="text1"/>
          <w:sz w:val="24"/>
          <w:szCs w:val="24"/>
          <w:lang w:val="en-US" w:eastAsia="zh-CN"/>
        </w:rPr>
        <w:t>6</w:t>
      </w:r>
      <w:r>
        <w:rPr>
          <w:rFonts w:hint="eastAsia" w:ascii="微软雅黑" w:hAnsi="微软雅黑" w:eastAsia="微软雅黑" w:cs="微软雅黑"/>
          <w:color w:val="000000" w:themeColor="text1"/>
          <w:sz w:val="24"/>
          <w:szCs w:val="24"/>
        </w:rPr>
        <w:t>月2</w:t>
      </w:r>
      <w:r>
        <w:rPr>
          <w:rFonts w:hint="eastAsia" w:ascii="微软雅黑" w:hAnsi="微软雅黑" w:eastAsia="微软雅黑" w:cs="微软雅黑"/>
          <w:color w:val="000000" w:themeColor="text1"/>
          <w:sz w:val="24"/>
          <w:szCs w:val="24"/>
          <w:lang w:val="en-US" w:eastAsia="zh-CN"/>
        </w:rPr>
        <w:t>5</w:t>
      </w:r>
      <w:r>
        <w:rPr>
          <w:rFonts w:hint="eastAsia" w:ascii="微软雅黑" w:hAnsi="微软雅黑" w:eastAsia="微软雅黑" w:cs="微软雅黑"/>
          <w:color w:val="000000" w:themeColor="text1"/>
          <w:sz w:val="24"/>
          <w:szCs w:val="24"/>
        </w:rPr>
        <w:t>日</w:t>
      </w:r>
    </w:p>
    <w:p>
      <w:pPr>
        <w:pStyle w:val="5"/>
        <w:spacing w:before="0" w:beforeAutospacing="0" w:after="0" w:afterAutospacing="0" w:line="500" w:lineRule="exact"/>
        <w:ind w:firstLine="5040" w:firstLineChars="2100"/>
        <w:rPr>
          <w:rFonts w:hint="eastAsia" w:ascii="微软雅黑" w:hAnsi="微软雅黑" w:eastAsia="微软雅黑" w:cs="微软雅黑"/>
          <w:color w:val="000000" w:themeColor="text1"/>
          <w:sz w:val="24"/>
          <w:szCs w:val="24"/>
        </w:rPr>
      </w:pPr>
    </w:p>
    <w:p>
      <w:pPr>
        <w:pStyle w:val="5"/>
        <w:spacing w:before="0" w:beforeAutospacing="0" w:after="0" w:afterAutospacing="0" w:line="500" w:lineRule="exact"/>
        <w:ind w:firstLine="5040" w:firstLineChars="2100"/>
        <w:rPr>
          <w:rFonts w:hint="eastAsia" w:ascii="微软雅黑" w:hAnsi="微软雅黑" w:eastAsia="微软雅黑" w:cs="微软雅黑"/>
          <w:color w:val="000000" w:themeColor="text1"/>
          <w:sz w:val="24"/>
          <w:szCs w:val="24"/>
        </w:rPr>
      </w:pPr>
    </w:p>
    <w:p>
      <w:pPr>
        <w:spacing w:line="360" w:lineRule="auto"/>
        <w:ind w:firstLine="240" w:firstLineChars="100"/>
        <w:jc w:val="left"/>
        <w:outlineLvl w:val="4"/>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lang w:val="en-US" w:eastAsia="zh-CN"/>
        </w:rPr>
        <w:t>1、配电间电力设备</w:t>
      </w:r>
      <w:r>
        <w:rPr>
          <w:rFonts w:hint="eastAsia" w:ascii="微软雅黑" w:hAnsi="微软雅黑" w:eastAsia="微软雅黑" w:cs="微软雅黑"/>
          <w:sz w:val="24"/>
          <w:szCs w:val="24"/>
        </w:rPr>
        <w:t>采购需求</w:t>
      </w:r>
    </w:p>
    <w:p>
      <w:pPr>
        <w:numPr>
          <w:numId w:val="0"/>
        </w:numPr>
        <w:spacing w:line="360" w:lineRule="auto"/>
        <w:ind w:firstLine="720" w:firstLineChars="300"/>
        <w:jc w:val="left"/>
        <w:outlineLvl w:val="4"/>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2、配电间电力设备图纸</w:t>
      </w:r>
    </w:p>
    <w:p>
      <w:pPr>
        <w:numPr>
          <w:numId w:val="0"/>
        </w:numPr>
        <w:spacing w:line="360" w:lineRule="auto"/>
        <w:ind w:firstLine="960" w:firstLineChars="400"/>
        <w:jc w:val="left"/>
        <w:outlineLvl w:val="4"/>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3、配电间电力设备采购清单</w:t>
      </w:r>
    </w:p>
    <w:p>
      <w:pPr>
        <w:spacing w:line="360" w:lineRule="auto"/>
        <w:ind w:firstLine="240" w:firstLineChars="100"/>
        <w:jc w:val="left"/>
        <w:outlineLvl w:val="4"/>
        <w:rPr>
          <w:rFonts w:hint="eastAsia" w:ascii="微软雅黑" w:hAnsi="微软雅黑" w:eastAsia="微软雅黑" w:cs="微软雅黑"/>
          <w:sz w:val="24"/>
          <w:szCs w:val="24"/>
        </w:rPr>
      </w:pPr>
    </w:p>
    <w:sectPr>
      <w:pgSz w:w="11906" w:h="16838"/>
      <w:pgMar w:top="1418" w:right="1800" w:bottom="170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微软雅黑 Light">
    <w:panose1 w:val="020B0502040204020203"/>
    <w:charset w:val="86"/>
    <w:family w:val="swiss"/>
    <w:pitch w:val="default"/>
    <w:sig w:usb0="80000287" w:usb1="2ACF001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9E4E3"/>
    <w:multiLevelType w:val="singleLevel"/>
    <w:tmpl w:val="7CD9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NGI4MWMwYjdlZmQ4MTk2ZWY5Njc4ZjczZjVjMDIifQ=="/>
  </w:docVars>
  <w:rsids>
    <w:rsidRoot w:val="00094221"/>
    <w:rsid w:val="00026728"/>
    <w:rsid w:val="00044AC5"/>
    <w:rsid w:val="00055EEC"/>
    <w:rsid w:val="00094221"/>
    <w:rsid w:val="000A1B89"/>
    <w:rsid w:val="000A3D2B"/>
    <w:rsid w:val="0011078C"/>
    <w:rsid w:val="00187DBC"/>
    <w:rsid w:val="0024798E"/>
    <w:rsid w:val="00286141"/>
    <w:rsid w:val="002B09FF"/>
    <w:rsid w:val="002B6340"/>
    <w:rsid w:val="002F216E"/>
    <w:rsid w:val="002F5606"/>
    <w:rsid w:val="003277F9"/>
    <w:rsid w:val="00332642"/>
    <w:rsid w:val="0034212E"/>
    <w:rsid w:val="00353BDC"/>
    <w:rsid w:val="003C243B"/>
    <w:rsid w:val="00425350"/>
    <w:rsid w:val="004917DC"/>
    <w:rsid w:val="004A2FA8"/>
    <w:rsid w:val="005217A6"/>
    <w:rsid w:val="00555C4A"/>
    <w:rsid w:val="0057643E"/>
    <w:rsid w:val="0059181B"/>
    <w:rsid w:val="005B5899"/>
    <w:rsid w:val="00654240"/>
    <w:rsid w:val="006753C9"/>
    <w:rsid w:val="006759CA"/>
    <w:rsid w:val="006E67DD"/>
    <w:rsid w:val="007320DE"/>
    <w:rsid w:val="007B0C09"/>
    <w:rsid w:val="007C3484"/>
    <w:rsid w:val="007D5A15"/>
    <w:rsid w:val="00826721"/>
    <w:rsid w:val="008350E3"/>
    <w:rsid w:val="008A3BD5"/>
    <w:rsid w:val="008F5837"/>
    <w:rsid w:val="00935024"/>
    <w:rsid w:val="009412D1"/>
    <w:rsid w:val="00986CE2"/>
    <w:rsid w:val="009A7BA9"/>
    <w:rsid w:val="00A101DE"/>
    <w:rsid w:val="00A2501D"/>
    <w:rsid w:val="00A32610"/>
    <w:rsid w:val="00A727DD"/>
    <w:rsid w:val="00A778D2"/>
    <w:rsid w:val="00A84970"/>
    <w:rsid w:val="00AC5563"/>
    <w:rsid w:val="00B45F25"/>
    <w:rsid w:val="00B507AD"/>
    <w:rsid w:val="00B55BEF"/>
    <w:rsid w:val="00B727F9"/>
    <w:rsid w:val="00B81036"/>
    <w:rsid w:val="00B95A70"/>
    <w:rsid w:val="00BA12A5"/>
    <w:rsid w:val="00BB6411"/>
    <w:rsid w:val="00BF36DF"/>
    <w:rsid w:val="00C3616E"/>
    <w:rsid w:val="00CD42B2"/>
    <w:rsid w:val="00CD502D"/>
    <w:rsid w:val="00D55F07"/>
    <w:rsid w:val="00D81352"/>
    <w:rsid w:val="00D82A9D"/>
    <w:rsid w:val="00D82DD7"/>
    <w:rsid w:val="00D86C42"/>
    <w:rsid w:val="00DD30E4"/>
    <w:rsid w:val="00E41298"/>
    <w:rsid w:val="00EE1918"/>
    <w:rsid w:val="00F33DFA"/>
    <w:rsid w:val="00F95F45"/>
    <w:rsid w:val="00F97971"/>
    <w:rsid w:val="00FC18FC"/>
    <w:rsid w:val="02747A63"/>
    <w:rsid w:val="09761F47"/>
    <w:rsid w:val="0E2C4C6D"/>
    <w:rsid w:val="18A46014"/>
    <w:rsid w:val="1F3A79D5"/>
    <w:rsid w:val="37134D04"/>
    <w:rsid w:val="41524ECD"/>
    <w:rsid w:val="53EA0E7E"/>
    <w:rsid w:val="5AE37D52"/>
    <w:rsid w:val="602D7E3E"/>
    <w:rsid w:val="6D711E2E"/>
    <w:rsid w:val="700C4804"/>
    <w:rsid w:val="73B13160"/>
    <w:rsid w:val="7BB6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756</Words>
  <Characters>783</Characters>
  <Lines>5</Lines>
  <Paragraphs>1</Paragraphs>
  <TotalTime>16</TotalTime>
  <ScaleCrop>false</ScaleCrop>
  <LinksUpToDate>false</LinksUpToDate>
  <CharactersWithSpaces>786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2020-12-16T01:38:00Z</dcterms:created>
  <dc:creator>20200909</dc:creator>
  <cp:lastModifiedBy>海阔天空</cp:lastModifiedBy>
  <dcterms:modified xsi:type="dcterms:W3CDTF">2024-06-25T03:37:30Z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ABF5CC94417048359D9E47B3B3140242_12</vt:lpwstr>
  </property>
</Properties>
</file>